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999" w14:textId="77777777" w:rsidR="00AF724E" w:rsidRDefault="00AF724E" w:rsidP="00AF72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2C4EC" wp14:editId="7AD96F6E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6A9C8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4EAC3360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F3BBBEC" w14:textId="65DC6F7E" w:rsidR="00AF724E" w:rsidRPr="009E7766" w:rsidRDefault="00AF724E" w:rsidP="00AF724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18/04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C4E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406A9C8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4EAC3360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F3BBBEC" w14:textId="65DC6F7E" w:rsidR="00AF724E" w:rsidRPr="009E7766" w:rsidRDefault="00AF724E" w:rsidP="00AF724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18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C175" wp14:editId="1FCE479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B9B17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84DC" wp14:editId="00FED952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D4DED" w14:textId="0DA2E8BD" w:rsidR="00AF724E" w:rsidRPr="006659B0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30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84D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72D4DED" w14:textId="0DA2E8BD" w:rsidR="00AF724E" w:rsidRPr="006659B0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30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D87C50B" w14:textId="77777777" w:rsidR="00AF724E" w:rsidRDefault="00AF724E" w:rsidP="00AF724E"/>
    <w:p w14:paraId="6C9F1541" w14:textId="77777777" w:rsidR="00AF724E" w:rsidRDefault="00AF724E" w:rsidP="00AF724E"/>
    <w:p w14:paraId="2DFF4BC9" w14:textId="3FD3B8A9" w:rsidR="00AF724E" w:rsidRPr="000F4F0D" w:rsidRDefault="00AF724E" w:rsidP="00AF724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gjysm</w:t>
      </w:r>
      <w:r w:rsidR="001D6D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finalet I dhe II, të zhvilluara në periudhën 12/16.04.2023,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360B2A86" w14:textId="77777777" w:rsidR="00AF724E" w:rsidRDefault="00AF724E" w:rsidP="00AF724E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656B1B9D" w14:textId="049B75D2" w:rsidR="00AF724E" w:rsidRPr="00ED70BA" w:rsidRDefault="00AF724E" w:rsidP="00AF724E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Peja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  <w:t>86:76</w:t>
      </w:r>
    </w:p>
    <w:p w14:paraId="590F3412" w14:textId="77777777" w:rsidR="00AF724E" w:rsidRPr="0010199D" w:rsidRDefault="00AF724E" w:rsidP="00AF724E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374D6ECE" w14:textId="23F2D9FE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NI</w:t>
      </w:r>
      <w:r>
        <w:rPr>
          <w:rFonts w:ascii="Cambria" w:hAnsi="Cambria" w:cs="Times New Roman"/>
          <w:color w:val="4472C4" w:themeColor="accent1"/>
          <w:sz w:val="24"/>
          <w:szCs w:val="24"/>
        </w:rPr>
        <w:t>C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OLAS MAESTRE</w:t>
      </w:r>
    </w:p>
    <w:p w14:paraId="30A0ADA1" w14:textId="09CF5811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VALENTIN OLIOT</w:t>
      </w:r>
    </w:p>
    <w:p w14:paraId="1F31B655" w14:textId="0C344653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ARTAN GASHI</w:t>
      </w:r>
    </w:p>
    <w:p w14:paraId="512CA13C" w14:textId="3E1C27AA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38326A24" w14:textId="5076C5B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011EBDC6" w14:textId="7777777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13630E7A" w14:textId="77777777" w:rsidR="00AF724E" w:rsidRPr="00F92930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37217D2" w14:textId="7440F7E1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3607CD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3607CD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>përpos lojtarit me nr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>10 (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rian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Q</w:t>
      </w:r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>allakaj</w:t>
      </w:r>
      <w:proofErr w:type="spellEnd"/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) i cili </w:t>
      </w:r>
    </w:p>
    <w:p w14:paraId="66B30B25" w14:textId="5F9BDB49" w:rsidR="00AF724E" w:rsidRPr="00AF724E" w:rsidRDefault="003607CD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ndëshkohet me gabim teknik për sjellje jo sportive.</w:t>
      </w:r>
    </w:p>
    <w:p w14:paraId="332967BA" w14:textId="67DB4791" w:rsidR="00AF724E" w:rsidRDefault="003607CD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lojtari me nr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34 (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avis</w:t>
      </w:r>
      <w:proofErr w:type="spellEnd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J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oseph</w:t>
      </w:r>
      <w:proofErr w:type="spellEnd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) ndëshkohet me gabim teknik për sjellje jo </w:t>
      </w:r>
    </w:p>
    <w:p w14:paraId="5A2F24FA" w14:textId="60A1810D" w:rsidR="00AF724E" w:rsidRDefault="003607CD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sportive.</w:t>
      </w:r>
    </w:p>
    <w:p w14:paraId="5DAA7B2C" w14:textId="05BE9D42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7044422A" w14:textId="2E54BC89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                                                   </w:t>
      </w:r>
    </w:p>
    <w:p w14:paraId="05AB36C7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- </w:t>
      </w:r>
    </w:p>
    <w:p w14:paraId="14612AF7" w14:textId="77777777" w:rsidR="00AF724E" w:rsidRPr="00ED70BA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EBA01D2" w14:textId="67888D6F" w:rsidR="00AF724E" w:rsidRPr="00ED70BA" w:rsidRDefault="00AF724E" w:rsidP="00AF724E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3607C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82:70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</w:p>
    <w:p w14:paraId="70E4C90D" w14:textId="77777777" w:rsidR="00AF724E" w:rsidRPr="00BC7359" w:rsidRDefault="00AF724E" w:rsidP="00AF724E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401E9FE" w14:textId="45BD2193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Nicolas</w:t>
      </w:r>
      <w:proofErr w:type="spellEnd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Maestre</w:t>
      </w:r>
      <w:proofErr w:type="spellEnd"/>
    </w:p>
    <w:p w14:paraId="287A68E7" w14:textId="4F6EE4C3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Valentin</w:t>
      </w:r>
      <w:proofErr w:type="spellEnd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Oliot</w:t>
      </w:r>
      <w:proofErr w:type="spellEnd"/>
    </w:p>
    <w:p w14:paraId="7B171F29" w14:textId="5F416572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Pr="00AF724E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41135F68" w14:textId="1435905B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Kushtim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1F3FE7D5" w14:textId="029AAC0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2D2EDE76" w14:textId="55D56A8E" w:rsidR="00AF724E" w:rsidRPr="000810A7" w:rsidRDefault="00AF724E" w:rsidP="00FB131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FB1319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1D6DA6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7A191394" w14:textId="77777777" w:rsidR="00AF724E" w:rsidRPr="00F92930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7F3ABAA4" w14:textId="37B23EE5" w:rsidR="002452F1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11 Dardan Berisha i cili u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66E23BC" w14:textId="4A2C262D" w:rsidR="00AF724E" w:rsidRDefault="002452F1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me GT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 ne 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erekun e 4-te min.3’ </w:t>
      </w:r>
      <w:r w:rsidR="00AF724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DA41FEA" w14:textId="4BB8897D" w:rsidR="002452F1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1 </w:t>
      </w:r>
      <w:proofErr w:type="spellStart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>Jamal</w:t>
      </w:r>
      <w:proofErr w:type="spellEnd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Artis i cili u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</w:p>
    <w:p w14:paraId="0FADEEEB" w14:textId="71302DF6" w:rsidR="002452F1" w:rsidRDefault="002452F1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GT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 ne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çerekun</w:t>
      </w: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e trete min.9’</w:t>
      </w:r>
    </w:p>
    <w:p w14:paraId="56C05717" w14:textId="61A264CA" w:rsidR="00AF724E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</w:p>
    <w:p w14:paraId="2BD9E972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61DD8DF5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B9BDE27" w14:textId="0198673A" w:rsidR="00AF724E" w:rsidRPr="00ED70BA" w:rsidRDefault="00AF724E" w:rsidP="00AF724E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2452F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Peja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7</w:t>
      </w:r>
      <w:r w:rsidR="002452F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2452F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</w:t>
      </w:r>
    </w:p>
    <w:p w14:paraId="75A63217" w14:textId="77777777" w:rsidR="00AF724E" w:rsidRPr="0010199D" w:rsidRDefault="00AF724E" w:rsidP="00AF724E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3DC97D7" w14:textId="3A0F7EA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eorgios</w:t>
      </w:r>
      <w:proofErr w:type="spellEnd"/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oursandis</w:t>
      </w:r>
      <w:proofErr w:type="spellEnd"/>
    </w:p>
    <w:p w14:paraId="40B9D3C5" w14:textId="1B26B98B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icolas</w:t>
      </w:r>
      <w:proofErr w:type="spellEnd"/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aestre</w:t>
      </w:r>
      <w:proofErr w:type="spellEnd"/>
    </w:p>
    <w:p w14:paraId="33FDFD0A" w14:textId="78FF7FC2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lldin</w:t>
      </w:r>
      <w:proofErr w:type="spellEnd"/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U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glari</w:t>
      </w:r>
      <w:proofErr w:type="spellEnd"/>
    </w:p>
    <w:p w14:paraId="31E1459F" w14:textId="7777777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2A38A833" w14:textId="76913574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452F1"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 w:rsid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452F1">
        <w:rPr>
          <w:rFonts w:ascii="Cambria" w:hAnsi="Cambria" w:cs="Times New Roman"/>
          <w:color w:val="4472C4" w:themeColor="accent1"/>
          <w:sz w:val="24"/>
          <w:szCs w:val="24"/>
        </w:rPr>
        <w:t>Hochaj</w:t>
      </w:r>
      <w:proofErr w:type="spellEnd"/>
    </w:p>
    <w:p w14:paraId="5A997249" w14:textId="1357C5F6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2452F1">
        <w:rPr>
          <w:rFonts w:ascii="Cambria" w:hAnsi="Cambria" w:cs="Times New Roman"/>
          <w:color w:val="4472C4" w:themeColor="accent1"/>
          <w:sz w:val="24"/>
          <w:szCs w:val="24"/>
        </w:rPr>
        <w:t>Pjes</w:t>
      </w:r>
      <w:r w:rsidR="001D6D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risht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BC2387B" w14:textId="77777777" w:rsidR="00AF724E" w:rsidRPr="00F92930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FBC5518" w14:textId="24FF50BE" w:rsidR="00AF724E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</w:p>
    <w:p w14:paraId="312B93DF" w14:textId="6F7B1D26" w:rsidR="002452F1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ojtari me </w:t>
      </w:r>
      <w:proofErr w:type="spellStart"/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1 ( 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 xml:space="preserve">ti </w:t>
      </w:r>
      <w:proofErr w:type="spellStart"/>
      <w:r w:rsidR="003607CD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ajdari</w:t>
      </w:r>
      <w:proofErr w:type="spellEnd"/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) u ndëshkua me 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GT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për reagim ndaj </w:t>
      </w:r>
    </w:p>
    <w:p w14:paraId="43A5E1DA" w14:textId="40B28329" w:rsidR="002452F1" w:rsidRDefault="003607CD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>vendimit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gjyqtarit. </w:t>
      </w:r>
    </w:p>
    <w:p w14:paraId="5FDE3A03" w14:textId="77777777" w:rsidR="00BB239E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8E5D842" w14:textId="575E95A3" w:rsidR="002452F1" w:rsidRDefault="002452F1" w:rsidP="003607CD">
      <w:pPr>
        <w:pStyle w:val="Paragrafiilists"/>
        <w:ind w:left="63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erekun e fundit , derisa n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semafor kishte mbetur edhe 1 minutë e 4 </w:t>
      </w:r>
    </w:p>
    <w:p w14:paraId="1A652254" w14:textId="09476929" w:rsidR="002452F1" w:rsidRDefault="003607CD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>sekonda loje , shikuesit vendas filluan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hedhin gjësende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ndryshme si </w:t>
      </w:r>
    </w:p>
    <w:p w14:paraId="51962DB9" w14:textId="2DF2346A" w:rsidR="00AF724E" w:rsidRPr="003607CD" w:rsidRDefault="003607CD" w:rsidP="003607C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>(karri</w:t>
      </w:r>
      <w:r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e , shishe te mbushura me ujë , si dhe shume </w:t>
      </w:r>
      <w:proofErr w:type="spellStart"/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>shkrepsa</w:t>
      </w:r>
      <w:proofErr w:type="spellEnd"/>
      <w:r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) </w:t>
      </w:r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 xml:space="preserve">as këtij veprimi , </w:t>
      </w:r>
      <w:proofErr w:type="spellStart"/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>referi</w:t>
      </w:r>
      <w:proofErr w:type="spellEnd"/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 xml:space="preserve"> kryesor u tërhoq dhe shkoi ne </w:t>
      </w:r>
      <w:proofErr w:type="spellStart"/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>zhve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shtore</w:t>
      </w:r>
      <w:proofErr w:type="spellEnd"/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>, p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 xml:space="preserve">r tu tërhequr edhe ekipet. pastaj morën vendim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 xml:space="preserve">për zbrazjen e sallës . loja u ndërpre për afërsisht 15 </w:t>
      </w:r>
      <w:proofErr w:type="spellStart"/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 xml:space="preserve"> derisa u zbraz salla . </w:t>
      </w:r>
      <w:r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Pr="003607CD">
        <w:rPr>
          <w:rFonts w:ascii="Cambria" w:hAnsi="Cambria" w:cs="Times New Roman"/>
          <w:color w:val="4472C4" w:themeColor="accent1"/>
          <w:sz w:val="24"/>
          <w:szCs w:val="24"/>
        </w:rPr>
        <w:t>oja e mbetur vazhdoi dhe përfundoi mire</w:t>
      </w:r>
    </w:p>
    <w:p w14:paraId="0A557829" w14:textId="77777777" w:rsidR="002452F1" w:rsidRDefault="002452F1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96503BA" w14:textId="21A2687D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/</w:t>
      </w:r>
    </w:p>
    <w:p w14:paraId="034CB12B" w14:textId="2560BCD3" w:rsidR="00AF724E" w:rsidRPr="00ED70BA" w:rsidRDefault="00AF724E" w:rsidP="00AF724E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3607C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77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68</w:t>
      </w:r>
    </w:p>
    <w:p w14:paraId="303573BF" w14:textId="77777777" w:rsidR="00AF724E" w:rsidRPr="0010199D" w:rsidRDefault="00AF724E" w:rsidP="00AF724E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DA637EA" w14:textId="0A91C79F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Nicolas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Maestre</w:t>
      </w:r>
      <w:proofErr w:type="spellEnd"/>
    </w:p>
    <w:p w14:paraId="3CBBC81A" w14:textId="1792A53A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Georgios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Poursanidis</w:t>
      </w:r>
      <w:proofErr w:type="spellEnd"/>
    </w:p>
    <w:p w14:paraId="0AF85ADA" w14:textId="7CB3E12F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74C202A8" w14:textId="4C1C7816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BB239E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</w:p>
    <w:p w14:paraId="51ECE057" w14:textId="599183FB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 w:rsid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>
        <w:rPr>
          <w:rFonts w:ascii="Cambria" w:hAnsi="Cambria" w:cs="Times New Roman"/>
          <w:color w:val="4472C4" w:themeColor="accent1"/>
          <w:sz w:val="24"/>
          <w:szCs w:val="24"/>
        </w:rPr>
        <w:t>Gezim</w:t>
      </w:r>
      <w:proofErr w:type="spellEnd"/>
      <w:r w:rsid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07674672" w14:textId="7777777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00638EA" w14:textId="77777777" w:rsidR="00AF724E" w:rsidRPr="00F92930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E37160F" w14:textId="7B4F8DCE" w:rsidR="00BB239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Skuadra A: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trajnerit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Ahmet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9C23703" w14:textId="5231F471" w:rsidR="00AF724E" w:rsidRDefault="00BB239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reagim josportive ne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çerekun</w:t>
      </w: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e 2-t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min.7’</w:t>
      </w:r>
    </w:p>
    <w:p w14:paraId="13F75A76" w14:textId="6812CF06" w:rsidR="00BB239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trajnerit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Engin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Gencoglu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AC524F1" w14:textId="2E8CED4C" w:rsidR="00AF724E" w:rsidRDefault="00BB239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reagim josportive ne 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>erekun e 3-te min.6’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FA4578B" w14:textId="76DE4858" w:rsidR="00BB239E" w:rsidRDefault="00AF724E" w:rsidP="00BB239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ne fund te ndeshjes pak sekonda para </w:t>
      </w:r>
    </w:p>
    <w:p w14:paraId="28D257EB" w14:textId="3279A6D9" w:rsidR="00BB239E" w:rsidRDefault="003607CD" w:rsidP="00BB239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>përfundimit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, ne fushe pati hedhje te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shkrepsave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Dhe pas </w:t>
      </w: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>përfundimit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te ndeshjes </w:t>
      </w: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>tifozët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92D448E" w14:textId="436F28F5" w:rsidR="00AF724E" w:rsidRDefault="00BB239E" w:rsidP="00BB239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vendase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ndezën</w:t>
      </w:r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>fishekzjarre</w:t>
      </w:r>
      <w:proofErr w:type="spellEnd"/>
      <w:r w:rsidRPr="00BB239E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AF724E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08ABE8AF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nuk ka</w:t>
      </w:r>
    </w:p>
    <w:p w14:paraId="460A4708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B149D85" w14:textId="77777777" w:rsidR="00AF724E" w:rsidRDefault="00AF724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63E4DC36" w14:textId="7D400FBA" w:rsidR="00AF724E" w:rsidRDefault="00BB239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Arian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Qallakaj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0725B1DA" w14:textId="0A06C604" w:rsidR="00BB239E" w:rsidRDefault="00BB239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David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Joseph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7C98D96E" w14:textId="4800F6BB" w:rsidR="00BB239E" w:rsidRDefault="00BB239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Dardan Berisha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Prishtina)</w:t>
      </w:r>
      <w:r w:rsidRPr="00BB239E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d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33EF174A" w14:textId="2ECADC6A" w:rsidR="00BB239E" w:rsidRDefault="00BB239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Jamal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Artis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>) d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87D0D8A" w14:textId="0B49D631" w:rsidR="00BB239E" w:rsidRDefault="00BB239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Arti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Hajdari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12314839" w14:textId="3177B8B3" w:rsidR="00BB239E" w:rsidRDefault="00BB239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 d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600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49.4 t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2F0611A0" w14:textId="46B2A449" w:rsidR="00BB239E" w:rsidRDefault="00BB239E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 d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49.11 t</w:t>
      </w:r>
      <w:r w:rsidR="001D6DA6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29106BD7" w14:textId="7FB0D8AF" w:rsidR="001D6DA6" w:rsidRDefault="001D6DA6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Ahmet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Kandemir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Prishtina) dënohet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1D31CDA8" w14:textId="527D3BE1" w:rsidR="001D6DA6" w:rsidRDefault="001D6DA6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Engin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Gencoglu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4C55FEBC" w14:textId="77777777" w:rsidR="00BB239E" w:rsidRDefault="00BB239E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C564F3C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462A98A6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6B2EE8DA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01A7D727" w14:textId="77777777" w:rsidR="00AF724E" w:rsidRDefault="00AF724E" w:rsidP="00AF724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EF5B2A2" w14:textId="77777777" w:rsidR="00AF724E" w:rsidRDefault="00AF724E" w:rsidP="00AF724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04B84425" w14:textId="77777777" w:rsidR="00E8133E" w:rsidRDefault="00E8133E"/>
    <w:sectPr w:rsidR="00E8133E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0252" w14:textId="77777777" w:rsidR="00DF69AC" w:rsidRDefault="00DF69AC">
      <w:pPr>
        <w:spacing w:after="0" w:line="240" w:lineRule="auto"/>
      </w:pPr>
      <w:r>
        <w:separator/>
      </w:r>
    </w:p>
  </w:endnote>
  <w:endnote w:type="continuationSeparator" w:id="0">
    <w:p w14:paraId="5C46C4FD" w14:textId="77777777" w:rsidR="00DF69AC" w:rsidRDefault="00D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0C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BDC826B" wp14:editId="358418F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C6FA" w14:textId="77777777" w:rsidR="00DF69AC" w:rsidRDefault="00DF69AC">
      <w:pPr>
        <w:spacing w:after="0" w:line="240" w:lineRule="auto"/>
      </w:pPr>
      <w:r>
        <w:separator/>
      </w:r>
    </w:p>
  </w:footnote>
  <w:footnote w:type="continuationSeparator" w:id="0">
    <w:p w14:paraId="24F22772" w14:textId="77777777" w:rsidR="00DF69AC" w:rsidRDefault="00DF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9C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B7E21" wp14:editId="3902736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B8E3B2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E123832" wp14:editId="0C02A0B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5E"/>
    <w:multiLevelType w:val="hybridMultilevel"/>
    <w:tmpl w:val="F654B844"/>
    <w:lvl w:ilvl="0" w:tplc="2D30F86C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6E314FD"/>
    <w:multiLevelType w:val="hybridMultilevel"/>
    <w:tmpl w:val="C9206A4C"/>
    <w:lvl w:ilvl="0" w:tplc="AC142898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14178820">
    <w:abstractNumId w:val="1"/>
  </w:num>
  <w:num w:numId="2" w16cid:durableId="2086567070">
    <w:abstractNumId w:val="0"/>
  </w:num>
  <w:num w:numId="3" w16cid:durableId="19263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E"/>
    <w:rsid w:val="001C418B"/>
    <w:rsid w:val="001D6DA6"/>
    <w:rsid w:val="002452F1"/>
    <w:rsid w:val="003607CD"/>
    <w:rsid w:val="00645123"/>
    <w:rsid w:val="008F78C1"/>
    <w:rsid w:val="00AF724E"/>
    <w:rsid w:val="00BB239E"/>
    <w:rsid w:val="00DF69AC"/>
    <w:rsid w:val="00E8133E"/>
    <w:rsid w:val="00FB131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F941"/>
  <w15:chartTrackingRefBased/>
  <w15:docId w15:val="{285EB4A1-45E2-484E-AA92-40B520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F724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F724E"/>
    <w:rPr>
      <w:lang w:val="sq-AL"/>
    </w:rPr>
  </w:style>
  <w:style w:type="paragraph" w:styleId="Paragrafiilists">
    <w:name w:val="List Paragraph"/>
    <w:basedOn w:val="Normal"/>
    <w:uiPriority w:val="34"/>
    <w:qFormat/>
    <w:rsid w:val="00AF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2023-04-18T14:37:00Z</cp:lastPrinted>
  <dcterms:created xsi:type="dcterms:W3CDTF">2023-04-18T14:41:00Z</dcterms:created>
  <dcterms:modified xsi:type="dcterms:W3CDTF">2023-04-18T14:41:00Z</dcterms:modified>
</cp:coreProperties>
</file>