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4C36B495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65585F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4C36B495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65585F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AF0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4F8BAEBF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5158D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4F8BAEBF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5158D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252E75F3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gjysm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finalet I</w:t>
      </w:r>
      <w:r w:rsidR="0065585F">
        <w:rPr>
          <w:rFonts w:ascii="Cambria" w:hAnsi="Cambria" w:cs="Times New Roman"/>
          <w:color w:val="4472C4" w:themeColor="accent1"/>
          <w:sz w:val="24"/>
          <w:szCs w:val="24"/>
        </w:rPr>
        <w:t>II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I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>
        <w:rPr>
          <w:rFonts w:ascii="Cambria" w:hAnsi="Cambria" w:cs="Times New Roman"/>
          <w:color w:val="4472C4" w:themeColor="accent1"/>
          <w:sz w:val="24"/>
          <w:szCs w:val="24"/>
        </w:rPr>
        <w:t>, të zhvilluara në periudhën 1</w:t>
      </w:r>
      <w:r w:rsidR="0065585F">
        <w:rPr>
          <w:rFonts w:ascii="Cambria" w:hAnsi="Cambria" w:cs="Times New Roman"/>
          <w:color w:val="4472C4" w:themeColor="accent1"/>
          <w:sz w:val="24"/>
          <w:szCs w:val="24"/>
        </w:rPr>
        <w:t>9</w:t>
      </w:r>
      <w:r>
        <w:rPr>
          <w:rFonts w:ascii="Cambria" w:hAnsi="Cambria" w:cs="Times New Roman"/>
          <w:color w:val="4472C4" w:themeColor="accent1"/>
          <w:sz w:val="24"/>
          <w:szCs w:val="24"/>
        </w:rPr>
        <w:t>/</w:t>
      </w:r>
      <w:r w:rsidR="0065585F">
        <w:rPr>
          <w:rFonts w:ascii="Cambria" w:hAnsi="Cambria" w:cs="Times New Roman"/>
          <w:color w:val="4472C4" w:themeColor="accent1"/>
          <w:sz w:val="24"/>
          <w:szCs w:val="24"/>
        </w:rPr>
        <w:t>23</w:t>
      </w:r>
      <w:r>
        <w:rPr>
          <w:rFonts w:ascii="Cambria" w:hAnsi="Cambria" w:cs="Times New Roman"/>
          <w:color w:val="4472C4" w:themeColor="accent1"/>
          <w:sz w:val="24"/>
          <w:szCs w:val="24"/>
        </w:rPr>
        <w:t>.04.2023,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360B2A86" w14:textId="77777777" w:rsidR="00AF724E" w:rsidRDefault="00AF724E" w:rsidP="00AF724E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46C8203F" w14:textId="0492589E" w:rsidR="0065585F" w:rsidRDefault="0065585F" w:rsidP="0065585F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Peja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 w:rsidR="00A02C6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A02C65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104:107 ( 14:25,26:18,19:29,43:36) </w:t>
      </w:r>
    </w:p>
    <w:p w14:paraId="374D6ECE" w14:textId="1649D3D0" w:rsidR="00AF724E" w:rsidRPr="0065585F" w:rsidRDefault="0065585F" w:rsidP="0065585F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</w:t>
      </w:r>
      <w:r w:rsidR="00AF724E" w:rsidRP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Anastasios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Kardaris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0A0ADA1" w14:textId="5B385281" w:rsidR="00AF724E" w:rsidRPr="0065585F" w:rsidRDefault="0065585F" w:rsidP="0065585F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</w:t>
      </w:r>
      <w:r w:rsidR="00AF724E" w:rsidRPr="0065585F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Dimitrios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Zacharis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1B655" w14:textId="101D8ABC" w:rsidR="00AF724E" w:rsidRPr="0065585F" w:rsidRDefault="0065585F" w:rsidP="0065585F">
      <w:pPr>
        <w:spacing w:after="0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   </w:t>
      </w:r>
      <w:r w:rsidR="00AF724E" w:rsidRP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 </w:t>
      </w:r>
    </w:p>
    <w:p w14:paraId="512CA13C" w14:textId="091E1D32" w:rsidR="00AF724E" w:rsidRPr="000810A7" w:rsidRDefault="00AF724E" w:rsidP="0065585F">
      <w:pPr>
        <w:pStyle w:val="Paragrafiilists"/>
        <w:spacing w:after="0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proofErr w:type="spellStart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>Vërbiqi</w:t>
      </w:r>
      <w:proofErr w:type="spellEnd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38326A24" w14:textId="57B836C6" w:rsidR="00AF724E" w:rsidRPr="000810A7" w:rsidRDefault="00AF724E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 w:rsidR="0065585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11EBDC6" w14:textId="77777777" w:rsidR="00AF724E" w:rsidRPr="000810A7" w:rsidRDefault="00AF724E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1CE21F20" w14:textId="72037443" w:rsidR="00A02C65" w:rsidRPr="00A02C65" w:rsidRDefault="00AF724E" w:rsidP="00A02C65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3BDA79B" w14:textId="77777777" w:rsidR="00A02C65" w:rsidRDefault="00AF724E" w:rsidP="00A02C65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përpos lojtarit me nr</w:t>
      </w:r>
      <w:r w:rsidR="003607C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 8 Alban </w:t>
      </w:r>
      <w:proofErr w:type="spellStart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>Veseli</w:t>
      </w:r>
      <w:proofErr w:type="spellEnd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 dhe lojtari me nr</w:t>
      </w:r>
    </w:p>
    <w:p w14:paraId="5A2F24FA" w14:textId="1358B808" w:rsidR="00AF724E" w:rsidRPr="00A02C65" w:rsidRDefault="00A02C65" w:rsidP="00A02C65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Jalan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Tate</w:t>
      </w:r>
      <w:r w:rsidR="003607CD" w:rsidRPr="00AF724E">
        <w:rPr>
          <w:rFonts w:ascii="Cambria" w:hAnsi="Cambria" w:cs="Times New Roman"/>
          <w:color w:val="4472C4" w:themeColor="accent1"/>
          <w:sz w:val="24"/>
          <w:szCs w:val="24"/>
        </w:rPr>
        <w:t>) i cili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607CD" w:rsidRPr="00A02C65"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sjellje jo sportive.</w:t>
      </w:r>
    </w:p>
    <w:p w14:paraId="40B59424" w14:textId="721C3405" w:rsidR="00A02C65" w:rsidRDefault="00AF724E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përpos trajnerit </w:t>
      </w:r>
      <w:proofErr w:type="spellStart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>Adis</w:t>
      </w:r>
      <w:proofErr w:type="spellEnd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>Beciragic</w:t>
      </w:r>
      <w:proofErr w:type="spellEnd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 i cili ndëshkohet me GT(C)</w:t>
      </w:r>
    </w:p>
    <w:p w14:paraId="5DAA7B2C" w14:textId="51A84D98" w:rsidR="00AF724E" w:rsidRDefault="00A02C65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për sjellje josportive.</w:t>
      </w:r>
    </w:p>
    <w:p w14:paraId="7044422A" w14:textId="77BECC20" w:rsidR="00AF724E" w:rsidRDefault="00AF724E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3607CD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dhje te </w:t>
      </w:r>
      <w:r w:rsidR="00BB55A0">
        <w:rPr>
          <w:rFonts w:ascii="Cambria" w:hAnsi="Cambria" w:cs="Times New Roman"/>
          <w:color w:val="4472C4" w:themeColor="accent1"/>
          <w:sz w:val="24"/>
          <w:szCs w:val="24"/>
        </w:rPr>
        <w:t>një ore dore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7074264" w14:textId="77777777" w:rsidR="00A02C65" w:rsidRDefault="00AF724E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 xml:space="preserve">Art </w:t>
      </w:r>
      <w:proofErr w:type="spellStart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A02C65">
        <w:rPr>
          <w:rFonts w:ascii="Cambria" w:hAnsi="Cambria" w:cs="Times New Roman"/>
          <w:color w:val="4472C4" w:themeColor="accent1"/>
          <w:sz w:val="24"/>
          <w:szCs w:val="24"/>
        </w:rPr>
        <w:t>, anëtar i KB Peja pas përfundimit të ndeshjes ofendon dhe</w:t>
      </w:r>
    </w:p>
    <w:p w14:paraId="05AB36C7" w14:textId="46F5994F" w:rsidR="00AF724E" w:rsidRDefault="00A02C65" w:rsidP="0065585F">
      <w:pPr>
        <w:pStyle w:val="Paragrafiilists"/>
        <w:ind w:left="3599" w:hanging="3329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kërcënon gjyqtarët e ndeshjes.</w:t>
      </w:r>
    </w:p>
    <w:p w14:paraId="404CA5A8" w14:textId="77777777" w:rsidR="00A02C65" w:rsidRPr="00A02C65" w:rsidRDefault="00A02C65" w:rsidP="0065585F">
      <w:pPr>
        <w:pStyle w:val="Paragrafiilists"/>
        <w:ind w:left="3599" w:hanging="3329"/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70E4C90D" w14:textId="01D72B1B" w:rsidR="00AF724E" w:rsidRPr="006D3FFA" w:rsidRDefault="00AF724E" w:rsidP="006D3FF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3607C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4B340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87:71 ( 21:19,29:22,17:16,20:14)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1401E9FE" w14:textId="4408B7C6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7A68E7" w14:textId="4640858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B171F29" w14:textId="25974661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4B340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1135F68" w14:textId="1A9CD440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FE7D5" w14:textId="5C187861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D2EDE76" w14:textId="55D56A8E" w:rsidR="00AF724E" w:rsidRPr="000810A7" w:rsidRDefault="00AF724E" w:rsidP="00FB131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1E68120" w14:textId="77777777" w:rsidR="006D3FFA" w:rsidRDefault="00AF724E" w:rsidP="006D3FF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trajnerit </w:t>
      </w:r>
      <w:proofErr w:type="spellStart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ndëshkua me dy GT</w:t>
      </w:r>
    </w:p>
    <w:p w14:paraId="366E23BC" w14:textId="2B7CF2C3" w:rsidR="00AF724E" w:rsidRPr="006D3FFA" w:rsidRDefault="006D3FFA" w:rsidP="006D3FF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(C) dhe</w:t>
      </w:r>
      <w:r w:rsidR="00AF724E" w:rsidRP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GT (B) si dhe lojtari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Lejson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Zeqiri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GT.</w:t>
      </w:r>
    </w:p>
    <w:p w14:paraId="2941F2D5" w14:textId="77777777" w:rsidR="006D3FFA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12 Drilon </w:t>
      </w:r>
      <w:proofErr w:type="spellStart"/>
      <w:r w:rsidR="006D3FFA">
        <w:rPr>
          <w:rFonts w:ascii="Cambria" w:hAnsi="Cambria" w:cs="Times New Roman"/>
          <w:color w:val="4472C4" w:themeColor="accent1"/>
          <w:sz w:val="24"/>
          <w:szCs w:val="24"/>
        </w:rPr>
        <w:t>Hajrizi</w:t>
      </w:r>
      <w:proofErr w:type="spellEnd"/>
      <w:r w:rsidR="002452F1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</w:p>
    <w:p w14:paraId="0FADEEEB" w14:textId="38C45555" w:rsidR="002452F1" w:rsidRPr="006D3FFA" w:rsidRDefault="002452F1" w:rsidP="006D3FF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2452F1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me </w:t>
      </w:r>
      <w:r w:rsidRP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GT </w:t>
      </w:r>
      <w:r w:rsidR="003607CD" w:rsidRPr="006D3FF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6D3FFA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</w:t>
      </w:r>
      <w:r w:rsidR="006D3FFA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6C05717" w14:textId="68487CBA" w:rsidR="00AF724E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3B28B1">
        <w:rPr>
          <w:rFonts w:ascii="Cambria" w:hAnsi="Cambria" w:cs="Times New Roman"/>
          <w:color w:val="4472C4" w:themeColor="accent1"/>
          <w:sz w:val="24"/>
          <w:szCs w:val="24"/>
        </w:rPr>
        <w:t xml:space="preserve">Ofendime në drejtim të </w:t>
      </w:r>
      <w:proofErr w:type="spellStart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>ekip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3B28B1">
        <w:rPr>
          <w:rFonts w:ascii="Cambria" w:hAnsi="Cambria" w:cs="Times New Roman"/>
          <w:color w:val="4472C4" w:themeColor="accent1"/>
          <w:sz w:val="24"/>
          <w:szCs w:val="24"/>
        </w:rPr>
        <w:t>s</w:t>
      </w:r>
      <w:proofErr w:type="spellEnd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mysafire</w:t>
      </w:r>
      <w:r w:rsidR="003B28B1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BD9E972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61DD8DF5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5A63217" w14:textId="21E0DC02" w:rsidR="00AF724E" w:rsidRPr="00BB55A0" w:rsidRDefault="00AF724E" w:rsidP="00BB55A0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2452F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Peja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143C9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90:100 ( 13:30,19:20,38:25,20:25) </w:t>
      </w:r>
    </w:p>
    <w:p w14:paraId="03DC97D7" w14:textId="51A028B9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0B9D3C5" w14:textId="4694484D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Shabani </w:t>
      </w:r>
    </w:p>
    <w:p w14:paraId="33FDFD0A" w14:textId="4E621196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1E1459F" w14:textId="2F9B5E5B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>Qoqaj</w:t>
      </w:r>
      <w:proofErr w:type="spellEnd"/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A38A833" w14:textId="0733966A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B55A0">
        <w:rPr>
          <w:rFonts w:ascii="Cambria" w:hAnsi="Cambria" w:cs="Times New Roman"/>
          <w:color w:val="4472C4" w:themeColor="accent1"/>
          <w:sz w:val="24"/>
          <w:szCs w:val="24"/>
        </w:rPr>
        <w:t xml:space="preserve">Burim Koshi </w:t>
      </w:r>
    </w:p>
    <w:p w14:paraId="5A997249" w14:textId="64039303" w:rsidR="00AF724E" w:rsidRPr="00143C9A" w:rsidRDefault="00AF724E" w:rsidP="00AF724E">
      <w:pPr>
        <w:pStyle w:val="Paragrafiilists"/>
        <w:ind w:left="3599" w:hanging="3329"/>
        <w:jc w:val="both"/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2452F1">
        <w:rPr>
          <w:rFonts w:ascii="Cambria" w:hAnsi="Cambria" w:cs="Times New Roman"/>
          <w:color w:val="4472C4" w:themeColor="accent1"/>
          <w:sz w:val="24"/>
          <w:szCs w:val="24"/>
        </w:rPr>
        <w:t>Pjes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risht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>Numër jo</w:t>
      </w:r>
      <w:r w:rsidR="00143C9A"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  <w:t xml:space="preserve"> i </w:t>
      </w:r>
      <w:r w:rsidR="001A28FC"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  <w:t>mjaftueshëm</w:t>
      </w:r>
      <w:r w:rsidR="00143C9A"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  <w:t xml:space="preserve"> i </w:t>
      </w:r>
      <w:r w:rsidR="001A28FC"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  <w:t>Policisë</w:t>
      </w:r>
      <w:r w:rsidR="00143C9A">
        <w:rPr>
          <w:rFonts w:ascii="Segoe UI Symbol" w:hAnsi="Segoe UI Symbol" w:cs="Times New Roman"/>
          <w:color w:val="4472C4" w:themeColor="accent1"/>
          <w:sz w:val="24"/>
          <w:szCs w:val="24"/>
          <w:lang w:eastAsia="ja-JP"/>
        </w:rPr>
        <w:t xml:space="preserve"> së Kosovës</w:t>
      </w:r>
    </w:p>
    <w:p w14:paraId="4BC2387B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7537DE2" w14:textId="782BBF17" w:rsidR="00143C9A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lojtari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Henrik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Shikro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dhe trajneri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Adis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Beciragic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u ndëshkua</w:t>
      </w:r>
    </w:p>
    <w:p w14:paraId="3FBC5518" w14:textId="4911122E" w:rsidR="00AF724E" w:rsidRDefault="00143C9A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 GT dhe GT(C).</w:t>
      </w:r>
    </w:p>
    <w:p w14:paraId="0EE496BF" w14:textId="414ECFDD" w:rsidR="00143C9A" w:rsidRDefault="00AF724E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="003607CD" w:rsidRPr="002452F1">
        <w:rPr>
          <w:rFonts w:ascii="Cambria" w:hAnsi="Cambria" w:cs="Times New Roman"/>
          <w:color w:val="4472C4" w:themeColor="accent1"/>
          <w:sz w:val="24"/>
          <w:szCs w:val="24"/>
        </w:rPr>
        <w:t xml:space="preserve">ojtari </w:t>
      </w:r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Alban </w:t>
      </w:r>
      <w:proofErr w:type="spellStart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>Veseli</w:t>
      </w:r>
      <w:proofErr w:type="spellEnd"/>
      <w:r w:rsidR="00143C9A">
        <w:rPr>
          <w:rFonts w:ascii="Cambria" w:hAnsi="Cambria" w:cs="Times New Roman"/>
          <w:color w:val="4472C4" w:themeColor="accent1"/>
          <w:sz w:val="24"/>
          <w:szCs w:val="24"/>
        </w:rPr>
        <w:t xml:space="preserve"> u ndëshkua me dy GT si dhe trajneri Rami</w:t>
      </w:r>
    </w:p>
    <w:p w14:paraId="7228DEA0" w14:textId="65ABE7B2" w:rsidR="00143C9A" w:rsidRDefault="00143C9A" w:rsidP="002452F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Hadar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113F898" w14:textId="1689919B" w:rsidR="003B28B1" w:rsidRPr="00EA54E1" w:rsidRDefault="00AF724E" w:rsidP="0014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54E1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 w:rsidR="00EA54E1" w:rsidRPr="00EA54E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B28B1" w:rsidRPr="00EA54E1">
        <w:rPr>
          <w:rFonts w:ascii="Cambria" w:hAnsi="Cambria" w:cs="Times New Roman"/>
          <w:color w:val="4472C4" w:themeColor="accent1"/>
          <w:sz w:val="24"/>
          <w:szCs w:val="24"/>
        </w:rPr>
        <w:t xml:space="preserve">Ofendime në drejtim të </w:t>
      </w:r>
      <w:proofErr w:type="spellStart"/>
      <w:r w:rsidR="003B28B1" w:rsidRPr="00EA54E1">
        <w:rPr>
          <w:rFonts w:ascii="Cambria" w:hAnsi="Cambria" w:cs="Times New Roman"/>
          <w:color w:val="4472C4" w:themeColor="accent1"/>
          <w:sz w:val="24"/>
          <w:szCs w:val="24"/>
        </w:rPr>
        <w:t>ekip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3B28B1" w:rsidRPr="00EA54E1">
        <w:rPr>
          <w:rFonts w:ascii="Cambria" w:hAnsi="Cambria" w:cs="Times New Roman"/>
          <w:color w:val="4472C4" w:themeColor="accent1"/>
          <w:sz w:val="24"/>
          <w:szCs w:val="24"/>
        </w:rPr>
        <w:t>s</w:t>
      </w:r>
      <w:proofErr w:type="spellEnd"/>
      <w:r w:rsidR="003B28B1" w:rsidRPr="00EA54E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28FC" w:rsidRPr="00EA54E1">
        <w:rPr>
          <w:rFonts w:ascii="Cambria" w:hAnsi="Cambria" w:cs="Times New Roman"/>
          <w:color w:val="4472C4" w:themeColor="accent1"/>
          <w:sz w:val="24"/>
          <w:szCs w:val="24"/>
        </w:rPr>
        <w:t>mysafire</w:t>
      </w:r>
      <w:r w:rsidR="003B28B1" w:rsidRPr="00EA54E1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6A5BADBE" w14:textId="785507AA" w:rsidR="00143C9A" w:rsidRPr="00EA54E1" w:rsidRDefault="00143C9A" w:rsidP="0014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54E1">
        <w:rPr>
          <w:rFonts w:ascii="Cambria" w:hAnsi="Cambria" w:cs="Times New Roman"/>
          <w:color w:val="4472C4" w:themeColor="accent1"/>
          <w:sz w:val="24"/>
          <w:szCs w:val="24"/>
        </w:rPr>
        <w:t>Pas përfundimit të ndeshjes shikuesit vendas kanë hedhur gjësende të</w:t>
      </w:r>
    </w:p>
    <w:p w14:paraId="305CB862" w14:textId="6A3C3D22" w:rsidR="00143C9A" w:rsidRDefault="00143C9A" w:rsidP="0014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A54E1">
        <w:rPr>
          <w:rFonts w:ascii="Cambria" w:hAnsi="Cambria" w:cs="Times New Roman"/>
          <w:color w:val="4472C4" w:themeColor="accent1"/>
          <w:sz w:val="24"/>
          <w:szCs w:val="24"/>
        </w:rPr>
        <w:t xml:space="preserve">forta në drejtim te </w:t>
      </w:r>
      <w:r w:rsidR="001A28FC" w:rsidRPr="00EA54E1">
        <w:rPr>
          <w:rFonts w:ascii="Cambria" w:hAnsi="Cambria" w:cs="Times New Roman"/>
          <w:color w:val="4472C4" w:themeColor="accent1"/>
          <w:sz w:val="24"/>
          <w:szCs w:val="24"/>
        </w:rPr>
        <w:t>lojtarëve</w:t>
      </w:r>
      <w:r w:rsidRPr="00EA54E1">
        <w:rPr>
          <w:rFonts w:ascii="Cambria" w:hAnsi="Cambria" w:cs="Times New Roman"/>
          <w:color w:val="4472C4" w:themeColor="accent1"/>
          <w:sz w:val="24"/>
          <w:szCs w:val="24"/>
        </w:rPr>
        <w:t xml:space="preserve"> të KB Peja.</w:t>
      </w:r>
    </w:p>
    <w:p w14:paraId="0A557829" w14:textId="3DDF305D" w:rsidR="002452F1" w:rsidRPr="00143C9A" w:rsidRDefault="00AF724E" w:rsidP="00143C9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03573BF" w14:textId="37CC599F" w:rsidR="00AF724E" w:rsidRPr="00FA7251" w:rsidRDefault="00AF724E" w:rsidP="00FA7251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3607C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 w:rsidR="00BB239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r w:rsidR="00143C9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</w:t>
      </w:r>
      <w:r w:rsidR="00FA725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82:77</w:t>
      </w:r>
      <w:r w:rsidR="00143C9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( </w:t>
      </w:r>
      <w:r w:rsidR="00FA725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20:22,20:16,24:25,18:14)</w:t>
      </w:r>
    </w:p>
    <w:p w14:paraId="0DA637EA" w14:textId="55BF5A8F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CBBC81A" w14:textId="4F9F96D1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FA7251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FA725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AF85ADA" w14:textId="7CB3E12F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74C202A8" w14:textId="4C1C7816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</w:p>
    <w:p w14:paraId="51ECE057" w14:textId="599183FB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>Gezim</w:t>
      </w:r>
      <w:proofErr w:type="spellEnd"/>
      <w:r w:rsid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07674672" w14:textId="77777777" w:rsidR="00AF724E" w:rsidRPr="000810A7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00638EA" w14:textId="77777777" w:rsidR="00AF724E" w:rsidRPr="00F92930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9C23703" w14:textId="3014DFE2" w:rsidR="00AF724E" w:rsidRPr="003B28B1" w:rsidRDefault="00AF724E" w:rsidP="003B28B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3B28B1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F718E62" w14:textId="77777777" w:rsidR="003B28B1" w:rsidRDefault="00AF724E" w:rsidP="003B28B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3B28B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3607CD" w:rsidRPr="00BB239E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me GT</w:t>
      </w:r>
      <w:r w:rsidR="003B28B1">
        <w:rPr>
          <w:rFonts w:ascii="Cambria" w:hAnsi="Cambria" w:cs="Times New Roman"/>
          <w:color w:val="4472C4" w:themeColor="accent1"/>
          <w:sz w:val="24"/>
          <w:szCs w:val="24"/>
        </w:rPr>
        <w:t xml:space="preserve">( C) </w:t>
      </w:r>
      <w:r w:rsidR="00BB239E" w:rsidRPr="00BB23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AC524F1" w14:textId="39786D1C" w:rsidR="00AF724E" w:rsidRPr="003B28B1" w:rsidRDefault="003B28B1" w:rsidP="003B28B1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si dhe lojtari Dardan Berisha për </w:t>
      </w:r>
      <w:r w:rsidR="00BB239E" w:rsidRPr="003B28B1">
        <w:rPr>
          <w:rFonts w:ascii="Cambria" w:hAnsi="Cambria" w:cs="Times New Roman"/>
          <w:color w:val="4472C4" w:themeColor="accent1"/>
          <w:sz w:val="24"/>
          <w:szCs w:val="24"/>
        </w:rPr>
        <w:t>reagim josportiv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67F1442F" w14:textId="0989A9D4" w:rsidR="00463C35" w:rsidRDefault="00AF724E" w:rsidP="00463C3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463C35">
        <w:rPr>
          <w:rFonts w:ascii="Cambria" w:hAnsi="Cambria" w:cs="Times New Roman"/>
          <w:color w:val="4472C4" w:themeColor="accent1"/>
          <w:sz w:val="24"/>
          <w:szCs w:val="24"/>
        </w:rPr>
        <w:t xml:space="preserve">Ofendime në drejtim të </w:t>
      </w:r>
      <w:proofErr w:type="spellStart"/>
      <w:r w:rsidR="00463C35">
        <w:rPr>
          <w:rFonts w:ascii="Cambria" w:hAnsi="Cambria" w:cs="Times New Roman"/>
          <w:color w:val="4472C4" w:themeColor="accent1"/>
          <w:sz w:val="24"/>
          <w:szCs w:val="24"/>
        </w:rPr>
        <w:t>ekip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463C35">
        <w:rPr>
          <w:rFonts w:ascii="Cambria" w:hAnsi="Cambria" w:cs="Times New Roman"/>
          <w:color w:val="4472C4" w:themeColor="accent1"/>
          <w:sz w:val="24"/>
          <w:szCs w:val="24"/>
        </w:rPr>
        <w:t>s</w:t>
      </w:r>
      <w:proofErr w:type="spellEnd"/>
      <w:r w:rsidR="00463C35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mysafire</w:t>
      </w:r>
      <w:r w:rsidR="00463C35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63C35">
        <w:rPr>
          <w:rFonts w:ascii="Cambria" w:hAnsi="Cambria" w:cs="Times New Roman"/>
          <w:color w:val="4472C4" w:themeColor="accent1"/>
          <w:sz w:val="24"/>
          <w:szCs w:val="24"/>
        </w:rPr>
        <w:t>si dhe h</w:t>
      </w:r>
      <w:r w:rsidR="001A28FC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463C35">
        <w:rPr>
          <w:rFonts w:ascii="Cambria" w:hAnsi="Cambria" w:cs="Times New Roman"/>
          <w:color w:val="4472C4" w:themeColor="accent1"/>
          <w:sz w:val="24"/>
          <w:szCs w:val="24"/>
        </w:rPr>
        <w:t xml:space="preserve">dhje të </w:t>
      </w:r>
      <w:proofErr w:type="spellStart"/>
      <w:r w:rsidR="00463C35">
        <w:rPr>
          <w:rFonts w:ascii="Cambria" w:hAnsi="Cambria" w:cs="Times New Roman"/>
          <w:color w:val="4472C4" w:themeColor="accent1"/>
          <w:sz w:val="24"/>
          <w:szCs w:val="24"/>
        </w:rPr>
        <w:t>shkrepsave</w:t>
      </w:r>
      <w:proofErr w:type="spellEnd"/>
      <w:r w:rsidR="00463C35">
        <w:rPr>
          <w:rFonts w:ascii="Cambria" w:hAnsi="Cambria" w:cs="Times New Roman"/>
          <w:color w:val="4472C4" w:themeColor="accent1"/>
          <w:sz w:val="24"/>
          <w:szCs w:val="24"/>
        </w:rPr>
        <w:t>,</w:t>
      </w:r>
    </w:p>
    <w:p w14:paraId="28D257EB" w14:textId="3E6C9DDF" w:rsidR="00BB239E" w:rsidRPr="00463C35" w:rsidRDefault="00463C35" w:rsidP="00463C3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kurse në minutën e fundit të ndeshjes janë ndezur edhe fishekzjarrë.</w:t>
      </w:r>
    </w:p>
    <w:p w14:paraId="08ABE8AF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nuk ka</w:t>
      </w:r>
    </w:p>
    <w:p w14:paraId="460A4708" w14:textId="77777777" w:rsidR="00AF724E" w:rsidRDefault="00AF724E" w:rsidP="00AF724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41C085C" w14:textId="77777777" w:rsidR="001A28FC" w:rsidRDefault="001A28FC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87C4211" w14:textId="77777777" w:rsidR="001A28FC" w:rsidRDefault="001A28FC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51FF7080" w:rsidR="00AF724E" w:rsidRPr="001A28FC" w:rsidRDefault="00AF724E" w:rsidP="001A28F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462A98A6" w14:textId="693EB65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5E61DC5" w14:textId="4EF5F656" w:rsidR="00EA54E1" w:rsidRDefault="00EA54E1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Jalen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Tate (KB Peja)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35DA133C" w14:textId="2DD685C7" w:rsidR="00EA54E1" w:rsidRDefault="00EA54E1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Alban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Veseli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Peja)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E395725" w14:textId="563B0AFA" w:rsidR="00EA54E1" w:rsidRDefault="00EA54E1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Adis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Beciragic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Ylli)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9350AF7" w14:textId="016C0861" w:rsidR="00EA54E1" w:rsidRDefault="00EA54E1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Art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Gashi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Peja) nd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>shkohet me nj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ndeshje suspendim,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47C92FB" w14:textId="5A2C565D" w:rsidR="00EA54E1" w:rsidRDefault="009E3AA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DDAE720" w14:textId="1EE18FB3" w:rsidR="009E3AAE" w:rsidRDefault="009E3AA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100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3AF18F5" w14:textId="3D285638" w:rsidR="009E3AAE" w:rsidRDefault="009E3AA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 w:rsidR="0080245A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55A6642B" w14:textId="07212C9D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Lejson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Zeqiri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të PG</w:t>
      </w:r>
    </w:p>
    <w:p w14:paraId="58CB7094" w14:textId="149FF1F3" w:rsidR="009E3AAE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Drilon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Hajrizi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) dënohet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të PG</w:t>
      </w:r>
    </w:p>
    <w:p w14:paraId="2BD0A14D" w14:textId="339E01ED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dënohet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49.10 të PG</w:t>
      </w:r>
    </w:p>
    <w:p w14:paraId="529C92DC" w14:textId="5FD3D6DB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 dënohet me 500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48.18 të PG</w:t>
      </w:r>
    </w:p>
    <w:p w14:paraId="0602E7F1" w14:textId="77544BB2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Henrik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Sirko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Ylli) dënohet me 100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të PG</w:t>
      </w:r>
    </w:p>
    <w:p w14:paraId="7E48A158" w14:textId="5324C7C6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Adis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Beciragic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Ylli) dënohet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5BC91AB6" w14:textId="6A9E530F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Rami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Hadar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Peja) dënohet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117AC5D7" w14:textId="583EAFF5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Alban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Veseli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Peja) dënohet me 100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të PG</w:t>
      </w:r>
    </w:p>
    <w:p w14:paraId="2F6160B5" w14:textId="7ACA322C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 dënohet me 600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49.4 të PG</w:t>
      </w:r>
    </w:p>
    <w:p w14:paraId="0F6EAA39" w14:textId="1BA2E036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Dardan Berisha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dënohet me 100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të PG</w:t>
      </w:r>
    </w:p>
    <w:p w14:paraId="7971CA7B" w14:textId="220AA1A7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dënohet me 800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50.5 të PG</w:t>
      </w:r>
    </w:p>
    <w:p w14:paraId="2F719659" w14:textId="49A73FCF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r w:rsidR="001A28FC">
        <w:rPr>
          <w:rFonts w:ascii="Abadi" w:hAnsi="Abadi"/>
          <w:color w:val="4472C4" w:themeColor="accent1"/>
          <w:sz w:val="24"/>
          <w:szCs w:val="24"/>
        </w:rPr>
        <w:t>Trepça</w:t>
      </w:r>
      <w:r>
        <w:rPr>
          <w:rFonts w:ascii="Abadi" w:hAnsi="Abadi"/>
          <w:color w:val="4472C4" w:themeColor="accent1"/>
          <w:sz w:val="24"/>
          <w:szCs w:val="24"/>
        </w:rPr>
        <w:t xml:space="preserve"> dënohet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49.10 të PG</w:t>
      </w:r>
    </w:p>
    <w:p w14:paraId="5C8EB7AA" w14:textId="4AA9E541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r w:rsidR="001A28FC">
        <w:rPr>
          <w:rFonts w:ascii="Abadi" w:hAnsi="Abadi"/>
          <w:color w:val="4472C4" w:themeColor="accent1"/>
          <w:sz w:val="24"/>
          <w:szCs w:val="24"/>
        </w:rPr>
        <w:t>Trepça</w:t>
      </w:r>
      <w:r>
        <w:rPr>
          <w:rFonts w:ascii="Abadi" w:hAnsi="Abadi"/>
          <w:color w:val="4472C4" w:themeColor="accent1"/>
          <w:sz w:val="24"/>
          <w:szCs w:val="24"/>
        </w:rPr>
        <w:t xml:space="preserve"> dënohet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49.3 të PG</w:t>
      </w:r>
    </w:p>
    <w:p w14:paraId="7EB74521" w14:textId="77777777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139DD46" w14:textId="77777777" w:rsidR="0080245A" w:rsidRDefault="0080245A" w:rsidP="0080245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769EAD0" w14:textId="23850967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F522BAB" w14:textId="77777777" w:rsidR="0080245A" w:rsidRDefault="0080245A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89E4333" w14:textId="77777777" w:rsidR="009E3AAE" w:rsidRDefault="009E3AA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1A7D727" w14:textId="77777777" w:rsidR="00AF724E" w:rsidRDefault="00AF724E" w:rsidP="00AF724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EF5B2A2" w14:textId="7777777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DDD8" w14:textId="77777777" w:rsidR="00635135" w:rsidRDefault="00635135">
      <w:pPr>
        <w:spacing w:after="0" w:line="240" w:lineRule="auto"/>
      </w:pPr>
      <w:r>
        <w:separator/>
      </w:r>
    </w:p>
  </w:endnote>
  <w:endnote w:type="continuationSeparator" w:id="0">
    <w:p w14:paraId="2C9F74B5" w14:textId="77777777" w:rsidR="00635135" w:rsidRDefault="0063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6EE2" w14:textId="77777777" w:rsidR="00635135" w:rsidRDefault="00635135">
      <w:pPr>
        <w:spacing w:after="0" w:line="240" w:lineRule="auto"/>
      </w:pPr>
      <w:r>
        <w:separator/>
      </w:r>
    </w:p>
  </w:footnote>
  <w:footnote w:type="continuationSeparator" w:id="0">
    <w:p w14:paraId="1B984CC5" w14:textId="77777777" w:rsidR="00635135" w:rsidRDefault="0063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1B1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143C9A"/>
    <w:rsid w:val="001A28FC"/>
    <w:rsid w:val="001C418B"/>
    <w:rsid w:val="001D6DA6"/>
    <w:rsid w:val="002452F1"/>
    <w:rsid w:val="002A33E5"/>
    <w:rsid w:val="00316CB8"/>
    <w:rsid w:val="003607CD"/>
    <w:rsid w:val="003808CB"/>
    <w:rsid w:val="003B28B1"/>
    <w:rsid w:val="00463C35"/>
    <w:rsid w:val="004B3403"/>
    <w:rsid w:val="005158DD"/>
    <w:rsid w:val="0057347F"/>
    <w:rsid w:val="00635135"/>
    <w:rsid w:val="00645123"/>
    <w:rsid w:val="0065585F"/>
    <w:rsid w:val="006D3FFA"/>
    <w:rsid w:val="0080245A"/>
    <w:rsid w:val="008F78C1"/>
    <w:rsid w:val="009E3AAE"/>
    <w:rsid w:val="00A02C65"/>
    <w:rsid w:val="00AF724E"/>
    <w:rsid w:val="00BB239E"/>
    <w:rsid w:val="00BB55A0"/>
    <w:rsid w:val="00DF69AC"/>
    <w:rsid w:val="00E8133E"/>
    <w:rsid w:val="00EA54E1"/>
    <w:rsid w:val="00FA7251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2023-04-24T14:29:00Z</cp:lastPrinted>
  <dcterms:created xsi:type="dcterms:W3CDTF">2023-04-24T14:33:00Z</dcterms:created>
  <dcterms:modified xsi:type="dcterms:W3CDTF">2023-04-24T14:33:00Z</dcterms:modified>
</cp:coreProperties>
</file>