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BFBD" w14:textId="77777777" w:rsidR="001D6074" w:rsidRDefault="001D6074" w:rsidP="001D607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DBFB7" wp14:editId="44B0DAC6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A7E376" w14:textId="77777777" w:rsidR="001D6074" w:rsidRPr="009E7766" w:rsidRDefault="001D6074" w:rsidP="001D607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0ACE2D6B" w14:textId="77777777" w:rsidR="001D6074" w:rsidRPr="009E7766" w:rsidRDefault="001D6074" w:rsidP="001D607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22B1059D" w14:textId="6BDA1EDB" w:rsidR="001D6074" w:rsidRPr="009E7766" w:rsidRDefault="001D6074" w:rsidP="001D6074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16/05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DBFB7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73A7E376" w14:textId="77777777" w:rsidR="001D6074" w:rsidRPr="009E7766" w:rsidRDefault="001D6074" w:rsidP="001D607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0ACE2D6B" w14:textId="77777777" w:rsidR="001D6074" w:rsidRPr="009E7766" w:rsidRDefault="001D6074" w:rsidP="001D607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22B1059D" w14:textId="6BDA1EDB" w:rsidR="001D6074" w:rsidRPr="009E7766" w:rsidRDefault="001D6074" w:rsidP="001D6074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/05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5AB2E" wp14:editId="6D44E7F6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1E85B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3C9EC" wp14:editId="65E61875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4527B8" w14:textId="54F9062E" w:rsidR="001D6074" w:rsidRPr="006659B0" w:rsidRDefault="001D6074" w:rsidP="001D607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nr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.36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C9EC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044527B8" w14:textId="54F9062E" w:rsidR="001D6074" w:rsidRPr="006659B0" w:rsidRDefault="001D6074" w:rsidP="001D6074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nr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.3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6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CDB9C17" w14:textId="77777777" w:rsidR="001D6074" w:rsidRDefault="001D6074" w:rsidP="001D6074"/>
    <w:p w14:paraId="7FFFDD84" w14:textId="77777777" w:rsidR="001D6074" w:rsidRDefault="001D6074" w:rsidP="001D6074"/>
    <w:p w14:paraId="15E215E1" w14:textId="16F89340" w:rsidR="001D6074" w:rsidRPr="000F4F0D" w:rsidRDefault="001D6074" w:rsidP="001D6074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</w:t>
      </w:r>
      <w:r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plejofi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– finalja e IV, e zhvilluara me 14.05.2023,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</w:t>
      </w:r>
      <w:r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1D6E1535" w14:textId="77777777" w:rsidR="001D6074" w:rsidRPr="005C7EB6" w:rsidRDefault="001D6074" w:rsidP="001D6074">
      <w:pPr>
        <w:rPr>
          <w:rFonts w:ascii="Segoe UI Symbol" w:eastAsia="Segoe UI Symbol" w:hAnsi="Segoe UI Symbol" w:cs="Times New Roman"/>
          <w:color w:val="4472C4" w:themeColor="accent1"/>
          <w:sz w:val="24"/>
          <w:szCs w:val="24"/>
          <w:lang w:eastAsia="ja-JP"/>
        </w:rPr>
      </w:pPr>
    </w:p>
    <w:p w14:paraId="23305C23" w14:textId="37D288B4" w:rsidR="001D6074" w:rsidRPr="006D3FFA" w:rsidRDefault="001D6074" w:rsidP="001D6074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Peja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Trepça                                87:83 ( 30:26,23:22,18:17,16:18) 2-2                          </w:t>
      </w:r>
    </w:p>
    <w:p w14:paraId="114B61F1" w14:textId="01E57206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Mihkel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Manniste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EST  </w:t>
      </w:r>
    </w:p>
    <w:p w14:paraId="13F90902" w14:textId="2AEC9C05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Franko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Gracin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CRO</w:t>
      </w:r>
    </w:p>
    <w:p w14:paraId="53DB5CE1" w14:textId="732477AA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 </w:t>
      </w:r>
    </w:p>
    <w:p w14:paraId="218704B3" w14:textId="2286A1B9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>
        <w:rPr>
          <w:rFonts w:ascii="Cambria" w:hAnsi="Cambria" w:cs="Times New Roman"/>
          <w:color w:val="4472C4" w:themeColor="accent1"/>
          <w:sz w:val="24"/>
          <w:szCs w:val="24"/>
        </w:rPr>
        <w:t>o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mesar</w:t>
      </w:r>
      <w:proofErr w:type="spellEnd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 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 </w:t>
      </w:r>
    </w:p>
    <w:p w14:paraId="53CBFC27" w14:textId="3D79FD1C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Azem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Hoxhaj</w:t>
      </w:r>
      <w:proofErr w:type="spellEnd"/>
    </w:p>
    <w:p w14:paraId="539535B0" w14:textId="77777777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1E3992C2" w14:textId="77777777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1BFCC95" w14:textId="5378F135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  <w:r w:rsidR="000A3DDE" w:rsidRPr="001D6074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nr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8 (</w:t>
      </w:r>
      <w:r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lban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eseli</w:t>
      </w:r>
      <w:proofErr w:type="spellEnd"/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) i cili </w:t>
      </w:r>
      <w:r w:rsidR="000A3DDE" w:rsidRPr="001D6074">
        <w:rPr>
          <w:rFonts w:ascii="Cambria" w:hAnsi="Cambria" w:cs="Times New Roman"/>
          <w:color w:val="4472C4" w:themeColor="accent1"/>
          <w:sz w:val="24"/>
          <w:szCs w:val="24"/>
        </w:rPr>
        <w:t>ndëshkohet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me gabim teknik </w:t>
      </w:r>
      <w:r w:rsidR="000A3DDE" w:rsidRPr="001D6074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sjellje jo sportive.</w:t>
      </w:r>
    </w:p>
    <w:p w14:paraId="56183B22" w14:textId="77777777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2A1CCC9F" w14:textId="6AEC36B2" w:rsidR="001D6074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ë ç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erekun e par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A3DDE" w:rsidRPr="001D6074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A3DDE" w:rsidRPr="001D6074">
        <w:rPr>
          <w:rFonts w:ascii="Cambria" w:hAnsi="Cambria" w:cs="Times New Roman"/>
          <w:color w:val="4472C4" w:themeColor="accent1"/>
          <w:sz w:val="24"/>
          <w:szCs w:val="24"/>
        </w:rPr>
        <w:t>hedhur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A3DDE" w:rsidRPr="001D6074">
        <w:rPr>
          <w:rFonts w:ascii="Cambria" w:hAnsi="Cambria" w:cs="Times New Roman"/>
          <w:color w:val="4472C4" w:themeColor="accent1"/>
          <w:sz w:val="24"/>
          <w:szCs w:val="24"/>
        </w:rPr>
        <w:t>një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bombol ne </w:t>
      </w:r>
      <w:r w:rsidR="000A3DDE" w:rsidRPr="001D6074">
        <w:rPr>
          <w:rFonts w:ascii="Cambria" w:hAnsi="Cambria" w:cs="Times New Roman"/>
          <w:color w:val="4472C4" w:themeColor="accent1"/>
          <w:sz w:val="24"/>
          <w:szCs w:val="24"/>
        </w:rPr>
        <w:t>tribunën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0A3DDE" w:rsidRPr="001D6074">
        <w:rPr>
          <w:rFonts w:ascii="Cambria" w:hAnsi="Cambria" w:cs="Times New Roman"/>
          <w:color w:val="4472C4" w:themeColor="accent1"/>
          <w:sz w:val="24"/>
          <w:szCs w:val="24"/>
        </w:rPr>
        <w:t>ejës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. </w:t>
      </w:r>
    </w:p>
    <w:p w14:paraId="3046B78C" w14:textId="1A03D860" w:rsidR="001D6074" w:rsidRPr="001D6074" w:rsidRDefault="001D6074" w:rsidP="000A3DDE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jat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gjit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 xml:space="preserve">hë 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ka pasur h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dhje te </w:t>
      </w:r>
      <w:proofErr w:type="spellStart"/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shkrebzave</w:t>
      </w:r>
      <w:proofErr w:type="spellEnd"/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, dhe shisheve plastike t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 xml:space="preserve">zbrazura. </w:t>
      </w:r>
    </w:p>
    <w:p w14:paraId="08D26560" w14:textId="26263D91" w:rsidR="001D6074" w:rsidRPr="005C7EB6" w:rsidRDefault="001D6074" w:rsidP="001D6074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Z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yrtari i klubit </w:t>
      </w:r>
      <w:r>
        <w:rPr>
          <w:rFonts w:ascii="Cambria" w:hAnsi="Cambria" w:cs="Times New Roman"/>
          <w:color w:val="4472C4" w:themeColor="accent1"/>
          <w:sz w:val="24"/>
          <w:szCs w:val="24"/>
        </w:rPr>
        <w:t>KB T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repça </w:t>
      </w:r>
      <w:r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esim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raha</w:t>
      </w:r>
      <w:proofErr w:type="spellEnd"/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ka b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r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ofendime, sharje me pr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 xml:space="preserve">esion 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ndaj </w:t>
      </w:r>
      <w:proofErr w:type="spellStart"/>
      <w:r w:rsidR="000A3DD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om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esarit</w:t>
      </w:r>
      <w:proofErr w:type="spellEnd"/>
      <w:r w:rsidR="000A3DD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r siguri (</w:t>
      </w:r>
      <w:r w:rsidR="000A3DDE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rtan </w:t>
      </w:r>
      <w:proofErr w:type="spellStart"/>
      <w:r w:rsidR="000A3DDE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jupi</w:t>
      </w:r>
      <w:proofErr w:type="spellEnd"/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).</w:t>
      </w:r>
    </w:p>
    <w:p w14:paraId="4FF00DEC" w14:textId="77777777" w:rsidR="000A3DDE" w:rsidRDefault="000A3DDE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3D88997" w14:textId="77777777" w:rsidR="000A3DDE" w:rsidRDefault="000A3DDE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6B685A9" w14:textId="77777777" w:rsidR="000A3DDE" w:rsidRDefault="000A3DDE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3219579" w14:textId="77777777" w:rsidR="000A3DDE" w:rsidRDefault="000A3DDE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43C92C6" w14:textId="77777777" w:rsidR="000A3DDE" w:rsidRDefault="000A3DDE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4095B00" w14:textId="77777777" w:rsidR="000A3DDE" w:rsidRDefault="000A3DDE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D1A0E5B" w14:textId="77777777" w:rsidR="000A3DDE" w:rsidRDefault="000A3DDE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E3182FD" w14:textId="77777777" w:rsidR="000A3DDE" w:rsidRDefault="000A3DDE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4F28598" w14:textId="77777777" w:rsidR="000A3DDE" w:rsidRDefault="000A3DDE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C25A850" w14:textId="77777777" w:rsidR="000A3DDE" w:rsidRDefault="000A3DDE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A87C6FB" w14:textId="16FBFD00" w:rsidR="001D6074" w:rsidRDefault="001D6074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1542DF59" w14:textId="32C4C527" w:rsidR="001D6074" w:rsidRDefault="001D6074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Alban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Veseli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</w:t>
      </w:r>
      <w:r w:rsidR="000A3DDE">
        <w:rPr>
          <w:rFonts w:ascii="Abadi" w:hAnsi="Abadi"/>
          <w:b/>
          <w:bCs/>
          <w:color w:val="4472C4" w:themeColor="accent1"/>
          <w:sz w:val="24"/>
          <w:szCs w:val="24"/>
        </w:rPr>
        <w:t>dënohet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</w:t>
      </w:r>
      <w:r w:rsidR="000A3DDE">
        <w:rPr>
          <w:rFonts w:ascii="Abadi" w:hAnsi="Abadi"/>
          <w:b/>
          <w:bCs/>
          <w:color w:val="4472C4" w:themeColor="accent1"/>
          <w:sz w:val="24"/>
          <w:szCs w:val="24"/>
        </w:rPr>
        <w:t>të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06605E8D" w14:textId="530E4297" w:rsidR="001D6074" w:rsidRDefault="001D6074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Peja </w:t>
      </w:r>
      <w:r w:rsidR="000A3DDE">
        <w:rPr>
          <w:rFonts w:ascii="Abadi" w:hAnsi="Abadi"/>
          <w:b/>
          <w:bCs/>
          <w:color w:val="4472C4" w:themeColor="accent1"/>
          <w:sz w:val="24"/>
          <w:szCs w:val="24"/>
        </w:rPr>
        <w:t>dënohet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49.10 </w:t>
      </w:r>
      <w:r w:rsidR="000A3DDE">
        <w:rPr>
          <w:rFonts w:ascii="Abadi" w:hAnsi="Abadi"/>
          <w:b/>
          <w:bCs/>
          <w:color w:val="4472C4" w:themeColor="accent1"/>
          <w:sz w:val="24"/>
          <w:szCs w:val="24"/>
        </w:rPr>
        <w:t>të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13CF8CCB" w14:textId="35C225F5" w:rsidR="001D6074" w:rsidRDefault="001D6074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Peja </w:t>
      </w:r>
      <w:r w:rsidR="000A3DDE">
        <w:rPr>
          <w:rFonts w:ascii="Abadi" w:hAnsi="Abadi"/>
          <w:b/>
          <w:bCs/>
          <w:color w:val="4472C4" w:themeColor="accent1"/>
          <w:sz w:val="24"/>
          <w:szCs w:val="24"/>
        </w:rPr>
        <w:t>dënohet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me 400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40.3 </w:t>
      </w:r>
      <w:r w:rsidR="000A3DDE">
        <w:rPr>
          <w:rFonts w:ascii="Abadi" w:hAnsi="Abadi"/>
          <w:b/>
          <w:bCs/>
          <w:color w:val="4472C4" w:themeColor="accent1"/>
          <w:sz w:val="24"/>
          <w:szCs w:val="24"/>
        </w:rPr>
        <w:t>të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1E94B165" w14:textId="4924D4BB" w:rsidR="001D6074" w:rsidRDefault="001D6074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Besim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Braha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r w:rsidR="000A3DDE">
        <w:rPr>
          <w:rFonts w:ascii="Abadi" w:hAnsi="Abadi"/>
          <w:b/>
          <w:bCs/>
          <w:color w:val="4472C4" w:themeColor="accent1"/>
          <w:sz w:val="24"/>
          <w:szCs w:val="24"/>
        </w:rPr>
        <w:t>Trepça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) </w:t>
      </w:r>
      <w:r w:rsidR="000A3DDE">
        <w:rPr>
          <w:rFonts w:ascii="Abadi" w:hAnsi="Abadi"/>
          <w:b/>
          <w:bCs/>
          <w:color w:val="4472C4" w:themeColor="accent1"/>
          <w:sz w:val="24"/>
          <w:szCs w:val="24"/>
        </w:rPr>
        <w:t>dënohet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me 1 ndeshje,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50.9 </w:t>
      </w:r>
      <w:r w:rsidR="000A3DDE">
        <w:rPr>
          <w:rFonts w:ascii="Abadi" w:hAnsi="Abadi"/>
          <w:b/>
          <w:bCs/>
          <w:color w:val="4472C4" w:themeColor="accent1"/>
          <w:sz w:val="24"/>
          <w:szCs w:val="24"/>
        </w:rPr>
        <w:t>të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456E9E1E" w14:textId="77777777" w:rsidR="001D6074" w:rsidRDefault="001D6074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17F1054" w14:textId="77777777" w:rsidR="001D6074" w:rsidRDefault="001D6074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2A24CCB" w14:textId="77777777" w:rsidR="001D6074" w:rsidRDefault="001D6074" w:rsidP="001D6074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6768DF43" w14:textId="77777777" w:rsidR="001D6074" w:rsidRDefault="001D6074" w:rsidP="001D6074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3D49ED2C" w14:textId="77777777" w:rsidR="001D6074" w:rsidRDefault="001D6074" w:rsidP="001D6074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581C9709" w14:textId="77777777" w:rsidR="001D6074" w:rsidRDefault="001D6074" w:rsidP="001D6074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5BDB1D3E" w14:textId="77777777" w:rsidR="001D6074" w:rsidRDefault="001D6074" w:rsidP="001D6074"/>
    <w:p w14:paraId="1036C5C8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9D1E" w14:textId="77777777" w:rsidR="00032F1A" w:rsidRDefault="00032F1A">
      <w:pPr>
        <w:spacing w:after="0" w:line="240" w:lineRule="auto"/>
      </w:pPr>
      <w:r>
        <w:separator/>
      </w:r>
    </w:p>
  </w:endnote>
  <w:endnote w:type="continuationSeparator" w:id="0">
    <w:p w14:paraId="41980507" w14:textId="77777777" w:rsidR="00032F1A" w:rsidRDefault="0003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40BD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51819D32" wp14:editId="7478675E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44E4" w14:textId="77777777" w:rsidR="00032F1A" w:rsidRDefault="00032F1A">
      <w:pPr>
        <w:spacing w:after="0" w:line="240" w:lineRule="auto"/>
      </w:pPr>
      <w:r>
        <w:separator/>
      </w:r>
    </w:p>
  </w:footnote>
  <w:footnote w:type="continuationSeparator" w:id="0">
    <w:p w14:paraId="3CBE6AF5" w14:textId="77777777" w:rsidR="00032F1A" w:rsidRDefault="0003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2369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E0430" wp14:editId="0FD3982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FA1416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4380ED9B" wp14:editId="44281A31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74"/>
    <w:rsid w:val="00032F1A"/>
    <w:rsid w:val="000A3DDE"/>
    <w:rsid w:val="000E6947"/>
    <w:rsid w:val="001D6074"/>
    <w:rsid w:val="00251AA8"/>
    <w:rsid w:val="00B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D5EC"/>
  <w15:chartTrackingRefBased/>
  <w15:docId w15:val="{612C183F-EE20-468E-A617-CE3A17DD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74"/>
    <w:rPr>
      <w:rFonts w:eastAsia="MS Mincho"/>
      <w:kern w:val="0"/>
      <w:lang w:val="sq-AL"/>
      <w14:ligatures w14:val="none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1D6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1D6074"/>
    <w:rPr>
      <w:rFonts w:eastAsia="MS Mincho"/>
      <w:kern w:val="0"/>
      <w:lang w:val="sq-AL"/>
      <w14:ligatures w14:val="none"/>
    </w:rPr>
  </w:style>
  <w:style w:type="paragraph" w:styleId="Fundiifaqes">
    <w:name w:val="footer"/>
    <w:basedOn w:val="Normal"/>
    <w:link w:val="FundiifaqesKarakter"/>
    <w:uiPriority w:val="99"/>
    <w:unhideWhenUsed/>
    <w:rsid w:val="001D6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1D6074"/>
    <w:rPr>
      <w:rFonts w:eastAsia="MS Mincho"/>
      <w:kern w:val="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2023-05-16T10:47:00Z</cp:lastPrinted>
  <dcterms:created xsi:type="dcterms:W3CDTF">2023-05-16T10:56:00Z</dcterms:created>
  <dcterms:modified xsi:type="dcterms:W3CDTF">2023-05-16T10:56:00Z</dcterms:modified>
</cp:coreProperties>
</file>